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Notice of the Thursday, April 26, 2007, 7:30 p.m. special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rFonts w:ascii="Georgia" w:cs="Georgia" w:eastAsia="Georgia" w:hAnsi="Georgia"/>
          <w:i w:val="1"/>
          <w:vertAlign w:val="baseline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SPECIAL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800" w:right="-180" w:hanging="18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Present:  Shane Messersmith, Tom Bredvick, Greg Larson, Larry Shields, Mike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Absent:  Diane Lyons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Diane Lyons arrived at 7:38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Approve Contract(s)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Motion Bredvick</w:t>
      </w:r>
      <w:r w:rsidDel="00000000" w:rsidR="00000000" w:rsidRPr="00000000">
        <w:rPr>
          <w:vertAlign w:val="baseline"/>
          <w:rtl w:val="0"/>
        </w:rPr>
        <w:t xml:space="preserve">,</w:t>
      </w:r>
      <w:r w:rsidDel="00000000" w:rsidR="00000000" w:rsidRPr="00000000">
        <w:rPr>
          <w:u w:val="none"/>
          <w:vertAlign w:val="baseline"/>
          <w:rtl w:val="0"/>
        </w:rPr>
        <w:t xml:space="preserve"> seconded by Gonzales, to “approve the contract for Mr. Jason Cochran on step 7, MA, index 1.45 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Motion Gonzales, seconded by Shields, to “approve the contract for Mr. David Cunningham on step 7, MA + 27, index 1.5850, 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u w:val="none"/>
          <w:vertAlign w:val="baseline"/>
          <w:rtl w:val="0"/>
        </w:rPr>
        <w:t xml:space="preserve">Motion Bredvick, seconded by Gonzales, to “approve the contract for Mrs. Jana Sides on step 7, BA +36, index 1.45, for the 2007-2008 school year.”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Approve sale of District #41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A.  Motion Gonzales, seconded by Lyons, to ”approve the sale of the former District #41 building and grounds to Mr. Mike Parsons for the amount of $50,000.”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Executive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A. Motion Larson, seconded by Gonzales, to ”enter into executive session, per Neb Rev Stat 84-1410, to discuss negotiations with no action taken at 7:50 p.m.”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B.  Motion Larson, seconded by Gonzales, to “exit out of executive session at 8:40 p.m. with no action having been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Nays: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Adjourn President Larson at 8:42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4320"/>
          <w:tab w:val="right" w:pos="8640"/>
        </w:tabs>
        <w:spacing w:after="0" w:before="0" w:line="24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584" w:right="15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07.04.26 special  agenda</w:t>
      <w:tab/>
      <w:t xml:space="preserve">10 May 2007</w:t>
      <w:tab/>
      <w:t xml:space="preserve">8:34:57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0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